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7768" w:rsidRPr="00857768" w:rsidRDefault="00857768" w:rsidP="00857768">
      <w:pPr>
        <w:spacing w:after="0" w:line="240" w:lineRule="auto"/>
        <w:rPr>
          <w:rFonts w:ascii="Times New Roman" w:eastAsia="Times New Roman" w:hAnsi="Times New Roman" w:cs="Times New Roman"/>
          <w:sz w:val="24"/>
          <w:szCs w:val="24"/>
          <w:lang w:val="kk-KZ" w:eastAsia="ru-RU"/>
        </w:rPr>
      </w:pPr>
      <w:r w:rsidRPr="00857768">
        <w:rPr>
          <w:rFonts w:ascii="Times New Roman" w:eastAsia="Times New Roman" w:hAnsi="Times New Roman" w:cs="Times New Roman"/>
          <w:b/>
          <w:color w:val="000000"/>
          <w:sz w:val="24"/>
          <w:szCs w:val="24"/>
          <w:lang w:val="kk-KZ" w:eastAsia="ru-RU"/>
        </w:rPr>
        <w:t>4 Лекция жоспары</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1. Несие. Оның мәні және қызметтері</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 xml:space="preserve">  2. Несие түрлері және формалары (нышаны)</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 xml:space="preserve">  3. Ссудалық пайызының экономикалық мәні</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 xml:space="preserve">         </w:t>
      </w:r>
    </w:p>
    <w:p w:rsidR="00857768" w:rsidRPr="00857768" w:rsidRDefault="00857768" w:rsidP="00857768">
      <w:pPr>
        <w:tabs>
          <w:tab w:val="num" w:pos="1320"/>
        </w:tabs>
        <w:spacing w:after="0" w:line="240" w:lineRule="auto"/>
        <w:ind w:firstLine="540"/>
        <w:jc w:val="both"/>
        <w:rPr>
          <w:rFonts w:ascii="Times New Roman" w:eastAsia="Times New Roman" w:hAnsi="Times New Roman" w:cs="Times New Roman"/>
          <w:b/>
          <w:color w:val="000000"/>
          <w:sz w:val="24"/>
          <w:szCs w:val="24"/>
          <w:lang w:val="kk-KZ" w:eastAsia="ru-RU"/>
        </w:rPr>
      </w:pPr>
      <w:r w:rsidRPr="00857768">
        <w:rPr>
          <w:rFonts w:ascii="Times New Roman" w:eastAsia="Times New Roman" w:hAnsi="Times New Roman" w:cs="Times New Roman"/>
          <w:b/>
          <w:color w:val="000000"/>
          <w:sz w:val="24"/>
          <w:szCs w:val="24"/>
          <w:lang w:val="kk-KZ" w:eastAsia="ru-RU"/>
        </w:rPr>
        <w:t>1.                    Несие. Оның мәні және қызметтері</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 xml:space="preserve">Несие – қайтарып беру шарты негізінде ссудаға берілетін капиталдың, яғни ссудылық капиталдың қозғалысы. </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Несиенің маңыздылығын несиенің құрылысы (несиелік қатынастардың субъектілері мен объектілері), капитал қозғалысының сатылары мен несненің негізі арқылы қарастыру қажет.</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Несие келісімдерінің субъектілер қатынасына несие алушы мен қарыз алушы қатысады.</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 xml:space="preserve"> Несие алушы – ссуданы ұсынатын, несие қатынасының бөлігі. Ссуданы беруші, яғни ресурстарды уақытша қолдануға бере алатын субъектілер несие алушы бола алады. </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Қарыз алушы – алынған ссуданы қайтарып беруге міндетті, несиелік қатынастың бөлігі. Қарыз алушы ссудаға берілген заттың уақытша қолданушысы болады;  ол осы мүлікті (затты) айналым аумағында да, өндіріс аумағында да қолдана алады; қарыз алушы өз шаруашылығындағы  айналымды бітірген ссудалық затты(ссужаемые средства) қайтарады;  ол, тек, уақытша қолдануға алынған заттың құнын емес, сонымен қатар ссудалық пайызды да төлейді.</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 xml:space="preserve"> Сонымен бірге, несие құрылымы  қатынасының элементі -  құнның ерекше бөлігі болып табылатын, тапсыру объектісінің өзі саналады.  Несие қатынасының субъектілерінің біреуінде орналасқан -  босатылған құн, оның қозғалысының баяулануын, дәл қазіргі уақытта жаңа шаруашылық айналымға енуіне мүмкіндігі болмауын анықтайды. Өз қозғалысында уақытша тоқталған құн, несие арқылы өз жолын жалғастырады:   ол өндіріс және айналым қажеттіліктеріне қолдануға мұқтажы бар жаңа иелік етушіге көшу арқылы іске асады.  </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Несие алушыдан қарыз алушыға «берілетін» құн өз қозғалысында сақталады. Құнның сақталынуы, оның қарыз алушының шаруашылығында  қолдануы процессінде анықталынады. Қарыз алушы несие алушыға дәл сол бағаға ие, теңдестік құнды(эквивалент) беруі қажет. Несиенің негізгі көрсеткіші – бұл құнның сақталынуы.</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Несие жылжуының сатыларын келесі түрде көрсетуге болады:</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Но – Қана – Нп ... Рб ... Уқаққ ...- Қнақ</w:t>
      </w:r>
    </w:p>
    <w:p w:rsidR="00857768" w:rsidRPr="00857768" w:rsidRDefault="00857768" w:rsidP="00857768">
      <w:pPr>
        <w:tabs>
          <w:tab w:val="num" w:pos="720"/>
          <w:tab w:val="num" w:pos="1428"/>
        </w:tabs>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Wingdings" w:hAnsi="Times New Roman" w:cs="Times New Roman"/>
          <w:color w:val="000000"/>
          <w:sz w:val="24"/>
          <w:szCs w:val="24"/>
          <w:lang w:val="kk-KZ" w:eastAsia="ru-RU"/>
        </w:rPr>
        <w:t xml:space="preserve">§   </w:t>
      </w:r>
      <w:r w:rsidRPr="00857768">
        <w:rPr>
          <w:rFonts w:ascii="Times New Roman" w:eastAsia="Times New Roman" w:hAnsi="Times New Roman" w:cs="Times New Roman"/>
          <w:color w:val="000000"/>
          <w:sz w:val="24"/>
          <w:szCs w:val="24"/>
          <w:lang w:val="kk-KZ" w:eastAsia="ru-RU"/>
        </w:rPr>
        <w:t>Но– несиені орналастыру;</w:t>
      </w:r>
    </w:p>
    <w:p w:rsidR="00857768" w:rsidRPr="00857768" w:rsidRDefault="00857768" w:rsidP="00857768">
      <w:pPr>
        <w:tabs>
          <w:tab w:val="num" w:pos="720"/>
          <w:tab w:val="num" w:pos="1428"/>
        </w:tabs>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Wingdings" w:hAnsi="Times New Roman" w:cs="Times New Roman"/>
          <w:color w:val="000000"/>
          <w:sz w:val="24"/>
          <w:szCs w:val="24"/>
          <w:lang w:val="kk-KZ" w:eastAsia="ru-RU"/>
        </w:rPr>
        <w:t xml:space="preserve">§   </w:t>
      </w:r>
      <w:r w:rsidRPr="00857768">
        <w:rPr>
          <w:rFonts w:ascii="Times New Roman" w:eastAsia="Times New Roman" w:hAnsi="Times New Roman" w:cs="Times New Roman"/>
          <w:color w:val="000000"/>
          <w:sz w:val="24"/>
          <w:szCs w:val="24"/>
          <w:lang w:val="kk-KZ" w:eastAsia="ru-RU"/>
        </w:rPr>
        <w:t>Қана – қарыз алушының несиені алуы;</w:t>
      </w:r>
    </w:p>
    <w:p w:rsidR="00857768" w:rsidRPr="00857768" w:rsidRDefault="00857768" w:rsidP="00857768">
      <w:pPr>
        <w:tabs>
          <w:tab w:val="num" w:pos="720"/>
          <w:tab w:val="num" w:pos="1428"/>
        </w:tabs>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Wingdings" w:hAnsi="Times New Roman" w:cs="Times New Roman"/>
          <w:color w:val="000000"/>
          <w:sz w:val="24"/>
          <w:szCs w:val="24"/>
          <w:lang w:val="kk-KZ" w:eastAsia="ru-RU"/>
        </w:rPr>
        <w:t xml:space="preserve">§   </w:t>
      </w:r>
      <w:r w:rsidRPr="00857768">
        <w:rPr>
          <w:rFonts w:ascii="Times New Roman" w:eastAsia="Times New Roman" w:hAnsi="Times New Roman" w:cs="Times New Roman"/>
          <w:color w:val="000000"/>
          <w:sz w:val="24"/>
          <w:szCs w:val="24"/>
          <w:lang w:val="kk-KZ" w:eastAsia="ru-RU"/>
        </w:rPr>
        <w:t>Нп – несиені пайдалану;</w:t>
      </w:r>
    </w:p>
    <w:p w:rsidR="00857768" w:rsidRPr="00857768" w:rsidRDefault="00857768" w:rsidP="00857768">
      <w:pPr>
        <w:tabs>
          <w:tab w:val="num" w:pos="720"/>
          <w:tab w:val="num" w:pos="1428"/>
        </w:tabs>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Wingdings" w:hAnsi="Times New Roman" w:cs="Times New Roman"/>
          <w:color w:val="000000"/>
          <w:sz w:val="24"/>
          <w:szCs w:val="24"/>
          <w:lang w:val="kk-KZ" w:eastAsia="ru-RU"/>
        </w:rPr>
        <w:t xml:space="preserve">§   </w:t>
      </w:r>
      <w:r w:rsidRPr="00857768">
        <w:rPr>
          <w:rFonts w:ascii="Times New Roman" w:eastAsia="Times New Roman" w:hAnsi="Times New Roman" w:cs="Times New Roman"/>
          <w:color w:val="000000"/>
          <w:sz w:val="24"/>
          <w:szCs w:val="24"/>
          <w:lang w:val="kk-KZ" w:eastAsia="ru-RU"/>
        </w:rPr>
        <w:t>Рб – ресурстарды босату;</w:t>
      </w:r>
    </w:p>
    <w:p w:rsidR="00857768" w:rsidRPr="00857768" w:rsidRDefault="00857768" w:rsidP="00857768">
      <w:pPr>
        <w:tabs>
          <w:tab w:val="num" w:pos="720"/>
          <w:tab w:val="num" w:pos="1428"/>
        </w:tabs>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Wingdings" w:hAnsi="Times New Roman" w:cs="Times New Roman"/>
          <w:color w:val="000000"/>
          <w:sz w:val="24"/>
          <w:szCs w:val="24"/>
          <w:lang w:val="kk-KZ" w:eastAsia="ru-RU"/>
        </w:rPr>
        <w:t xml:space="preserve">§   </w:t>
      </w:r>
      <w:r w:rsidRPr="00857768">
        <w:rPr>
          <w:rFonts w:ascii="Times New Roman" w:eastAsia="Times New Roman" w:hAnsi="Times New Roman" w:cs="Times New Roman"/>
          <w:color w:val="000000"/>
          <w:sz w:val="24"/>
          <w:szCs w:val="24"/>
          <w:lang w:val="kk-KZ" w:eastAsia="ru-RU"/>
        </w:rPr>
        <w:t>Уқаққ – уақытша қарызға  алған құндарды қайтару;</w:t>
      </w:r>
    </w:p>
    <w:p w:rsidR="00857768" w:rsidRPr="00857768" w:rsidRDefault="00857768" w:rsidP="00857768">
      <w:pPr>
        <w:tabs>
          <w:tab w:val="num" w:pos="720"/>
          <w:tab w:val="num" w:pos="1428"/>
        </w:tabs>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Wingdings" w:hAnsi="Times New Roman" w:cs="Times New Roman"/>
          <w:color w:val="000000"/>
          <w:sz w:val="24"/>
          <w:szCs w:val="24"/>
          <w:lang w:val="kk-KZ" w:eastAsia="ru-RU"/>
        </w:rPr>
        <w:t xml:space="preserve">§   </w:t>
      </w:r>
      <w:r w:rsidRPr="00857768">
        <w:rPr>
          <w:rFonts w:ascii="Times New Roman" w:eastAsia="Times New Roman" w:hAnsi="Times New Roman" w:cs="Times New Roman"/>
          <w:color w:val="000000"/>
          <w:sz w:val="24"/>
          <w:szCs w:val="24"/>
          <w:lang w:val="kk-KZ" w:eastAsia="ru-RU"/>
        </w:rPr>
        <w:t>Қнақ–несие түрінде орналастырылған, қаржыларды несие алушылардың қайтаруы.</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 xml:space="preserve">Несие қозғалысының барлық сатылары өзара байланысты және дәйекті  несие қозғалысының тұтастығын бекітеді.  </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 xml:space="preserve">Несиені орналастыру – несие алушы несиелерді қайтарып беру шарты  болған жағдайда және оны қолдану тиімділігі бар кезінде береді. </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Қарыз алушының несиені алуы –  белгілі бір уақытқа түсірілген құнды өткізуді білдіреді.</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Несиені пайдалану процесінде өткізу объектісі ретінде оның тұтыну құны іске асырылады.</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 xml:space="preserve"> Ресурстарды босату – қарызға алушының шаруашылық процесінде құнның айналуының аяқталуын сипаттайды. Осы берілген саты несиенің  келесі жаңа айналым фазасына енудің материалдық негізі болып саналады.</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lastRenderedPageBreak/>
        <w:t xml:space="preserve">Несиені қайтару қарыз алушыдан несие алушыға уақытша қарызға алған құнның аударылуын көрсетеді. </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Несие түрінде орналастырылған, қаржыларды несие алушылардың қайтаруы – несие қозғалысының соңғы сатысы.</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Несие экономикалық категория ретіңде келесі қызметтерді атқарады;қайта бөлу, шоғырландырушы және несие операциялармен нақты ақшаның орнын басады.</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Несиенің қайта бөлу қызметі-мүлдем қайта бөлу құндылығын емес, уақытша босаған құндылықтардың қайта бөлінуін көрсетеді.</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Екінші несие қызметі – бұл несие операциялары арқылы нақты ақшаның орнын басу. Бір есепшоттан екінші есепшотқа ақша аударуы, тауарлар және қызметтер үшін аударым арқылы, есеп айырысу;ақша айналымының құрылымын жақсарту, өзара қарыздардың есепке алуына қолма-қол ақшалай төлемдерді қысқартуға мүмкіндік береді. Қазіргі кезде нақты ақшалар айналуда(алтын монета) қолданылмайды, несие негізінде шығарылған, ақша белгілері айналымда болады.</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Үшінші қызметі-шоғырланушы немесе жұмылдырушы, яғни бір орында барлық құралдардың шоғырлануы бойынша несие қызметі болып табылады. Құралдар, ереже ретінде, несие мекемелерінде қызмет көрсетуде есеп айырысу есепшоттарындатопталады.</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Несие заңдарына мыналарды жатқызады:</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Несиені қайтарып беру заңы-(меншікті немесе бюджетті ресурстардың айырмашылығынан)өзінің бастапқы бөліміне, несие алушыға түсірілген құнның қайтарылып берілуі көрсетіледі.Несие алушыға қарыз алушыдан несиені қайтару процесінде, басында уақытша қолдануға тапсырылған тек сол ссудалық құн беріледі.</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 xml:space="preserve">Түсірілген құнды сақтау заңы.Оның мәні уақытша қолдануға несие алушыға қайтарылып берілетін өзінің тұтыну қасиеттерін, сонымен, өзінің құндылығын жоғалтпайтынын бекітетін құрал. Түсірілген құндылық, жаңа айналымға түсуге дайын, өзінің алғашқы шығарылған теңдей түрінде, қарызға алу шаруашылығынан қайтарып алынғанын ұсынады. Өндіріс құралынан айырмашылығы, мүнда, дайын өнімге өзінің құндылығының жартысын бөліп немесе толық аударылып, несие алушыға түсірілген құндылық қайтарылып, алғашқы айналымға түсу кезіндегі өзінің сапасын, қасиетін жоғалтпайтындылығы басып табылады. </w:t>
      </w:r>
    </w:p>
    <w:p w:rsidR="00857768" w:rsidRPr="00857768" w:rsidRDefault="00857768" w:rsidP="00857768">
      <w:pPr>
        <w:spacing w:after="0" w:line="240" w:lineRule="auto"/>
        <w:ind w:firstLine="540"/>
        <w:jc w:val="both"/>
        <w:rPr>
          <w:rFonts w:ascii="Times New Roman" w:eastAsia="Times New Roman" w:hAnsi="Times New Roman" w:cs="Times New Roman"/>
          <w:b/>
          <w:color w:val="000000"/>
          <w:sz w:val="24"/>
          <w:szCs w:val="24"/>
          <w:lang w:val="kk-KZ" w:eastAsia="ru-RU"/>
        </w:rPr>
      </w:pPr>
      <w:r w:rsidRPr="00857768">
        <w:rPr>
          <w:rFonts w:ascii="Times New Roman" w:eastAsia="Times New Roman" w:hAnsi="Times New Roman" w:cs="Times New Roman"/>
          <w:b/>
          <w:color w:val="000000"/>
          <w:sz w:val="24"/>
          <w:szCs w:val="24"/>
          <w:lang w:val="kk-KZ" w:eastAsia="ru-RU"/>
        </w:rPr>
        <w:t>2. Несие түрлері және формалары (нышаны)</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Ссудалық құнына байланысты товарлы, ақшалы және аралас кредиттің формаларын боледі.</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Кредиттік шартта кім кредитор болып табылады, соған байланысты кредитті келесі формалары беріледі: банктік, коммерциялық, мемлекеттік, халықаралық, азаматтық.</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eastAsia="ru-RU"/>
        </w:rPr>
      </w:pPr>
      <w:r w:rsidRPr="00857768">
        <w:rPr>
          <w:rFonts w:ascii="Times New Roman" w:eastAsia="Times New Roman" w:hAnsi="Times New Roman" w:cs="Times New Roman"/>
          <w:color w:val="000000"/>
          <w:sz w:val="24"/>
          <w:szCs w:val="24"/>
          <w:lang w:val="kk-KZ" w:eastAsia="ru-RU"/>
        </w:rPr>
        <w:t xml:space="preserve">- Банктік кредит формасы – көптеп тарилған форма ойткені осы банктер өздерінің ссудаларын уақытша қаражат көмегін қажет ететін субъектілерге ұсынады. Берілген кредит формасы келесі ерекшеліктерге не біріншіден, Банк өзінің капиталы мен қоса ресурстармен де операция жасайды. </w:t>
      </w:r>
      <w:r w:rsidRPr="00857768">
        <w:rPr>
          <w:rFonts w:ascii="Times New Roman" w:eastAsia="Times New Roman" w:hAnsi="Times New Roman" w:cs="Times New Roman"/>
          <w:color w:val="000000"/>
          <w:sz w:val="24"/>
          <w:szCs w:val="24"/>
          <w:lang w:eastAsia="ru-RU"/>
        </w:rPr>
        <w:t xml:space="preserve">2-ден, банк </w:t>
      </w:r>
      <w:proofErr w:type="spellStart"/>
      <w:r w:rsidRPr="00857768">
        <w:rPr>
          <w:rFonts w:ascii="Times New Roman" w:eastAsia="Times New Roman" w:hAnsi="Times New Roman" w:cs="Times New Roman"/>
          <w:color w:val="000000"/>
          <w:sz w:val="24"/>
          <w:szCs w:val="24"/>
          <w:lang w:eastAsia="ru-RU"/>
        </w:rPr>
        <w:t>ақшаны</w:t>
      </w:r>
      <w:proofErr w:type="spellEnd"/>
      <w:r w:rsidRPr="00857768">
        <w:rPr>
          <w:rFonts w:ascii="Times New Roman" w:eastAsia="Times New Roman" w:hAnsi="Times New Roman" w:cs="Times New Roman"/>
          <w:color w:val="000000"/>
          <w:sz w:val="24"/>
          <w:szCs w:val="24"/>
          <w:lang w:eastAsia="ru-RU"/>
        </w:rPr>
        <w:t xml:space="preserve"> </w:t>
      </w:r>
      <w:proofErr w:type="spellStart"/>
      <w:r w:rsidRPr="00857768">
        <w:rPr>
          <w:rFonts w:ascii="Times New Roman" w:eastAsia="Times New Roman" w:hAnsi="Times New Roman" w:cs="Times New Roman"/>
          <w:color w:val="000000"/>
          <w:sz w:val="24"/>
          <w:szCs w:val="24"/>
          <w:lang w:eastAsia="ru-RU"/>
        </w:rPr>
        <w:t>жай</w:t>
      </w:r>
      <w:proofErr w:type="spellEnd"/>
      <w:r w:rsidRPr="00857768">
        <w:rPr>
          <w:rFonts w:ascii="Times New Roman" w:eastAsia="Times New Roman" w:hAnsi="Times New Roman" w:cs="Times New Roman"/>
          <w:color w:val="000000"/>
          <w:sz w:val="24"/>
          <w:szCs w:val="24"/>
          <w:lang w:eastAsia="ru-RU"/>
        </w:rPr>
        <w:t xml:space="preserve"> </w:t>
      </w:r>
      <w:proofErr w:type="spellStart"/>
      <w:r w:rsidRPr="00857768">
        <w:rPr>
          <w:rFonts w:ascii="Times New Roman" w:eastAsia="Times New Roman" w:hAnsi="Times New Roman" w:cs="Times New Roman"/>
          <w:color w:val="000000"/>
          <w:sz w:val="24"/>
          <w:szCs w:val="24"/>
          <w:lang w:eastAsia="ru-RU"/>
        </w:rPr>
        <w:t>ақша</w:t>
      </w:r>
      <w:proofErr w:type="spellEnd"/>
      <w:r w:rsidRPr="00857768">
        <w:rPr>
          <w:rFonts w:ascii="Times New Roman" w:eastAsia="Times New Roman" w:hAnsi="Times New Roman" w:cs="Times New Roman"/>
          <w:color w:val="000000"/>
          <w:sz w:val="24"/>
          <w:szCs w:val="24"/>
          <w:lang w:eastAsia="ru-RU"/>
        </w:rPr>
        <w:t xml:space="preserve"> </w:t>
      </w:r>
      <w:proofErr w:type="spellStart"/>
      <w:r w:rsidRPr="00857768">
        <w:rPr>
          <w:rFonts w:ascii="Times New Roman" w:eastAsia="Times New Roman" w:hAnsi="Times New Roman" w:cs="Times New Roman"/>
          <w:color w:val="000000"/>
          <w:sz w:val="24"/>
          <w:szCs w:val="24"/>
          <w:lang w:eastAsia="ru-RU"/>
        </w:rPr>
        <w:t>кұралы</w:t>
      </w:r>
      <w:proofErr w:type="spellEnd"/>
      <w:r w:rsidRPr="00857768">
        <w:rPr>
          <w:rFonts w:ascii="Times New Roman" w:eastAsia="Times New Roman" w:hAnsi="Times New Roman" w:cs="Times New Roman"/>
          <w:color w:val="000000"/>
          <w:sz w:val="24"/>
          <w:szCs w:val="24"/>
          <w:lang w:eastAsia="ru-RU"/>
        </w:rPr>
        <w:t xml:space="preserve"> </w:t>
      </w:r>
      <w:proofErr w:type="spellStart"/>
      <w:r w:rsidRPr="00857768">
        <w:rPr>
          <w:rFonts w:ascii="Times New Roman" w:eastAsia="Times New Roman" w:hAnsi="Times New Roman" w:cs="Times New Roman"/>
          <w:color w:val="000000"/>
          <w:sz w:val="24"/>
          <w:szCs w:val="24"/>
          <w:lang w:eastAsia="ru-RU"/>
        </w:rPr>
        <w:t>ретінде</w:t>
      </w:r>
      <w:proofErr w:type="spellEnd"/>
      <w:r w:rsidRPr="00857768">
        <w:rPr>
          <w:rFonts w:ascii="Times New Roman" w:eastAsia="Times New Roman" w:hAnsi="Times New Roman" w:cs="Times New Roman"/>
          <w:color w:val="000000"/>
          <w:sz w:val="24"/>
          <w:szCs w:val="24"/>
          <w:lang w:eastAsia="ru-RU"/>
        </w:rPr>
        <w:t xml:space="preserve"> </w:t>
      </w:r>
      <w:proofErr w:type="spellStart"/>
      <w:r w:rsidRPr="00857768">
        <w:rPr>
          <w:rFonts w:ascii="Times New Roman" w:eastAsia="Times New Roman" w:hAnsi="Times New Roman" w:cs="Times New Roman"/>
          <w:color w:val="000000"/>
          <w:sz w:val="24"/>
          <w:szCs w:val="24"/>
          <w:lang w:eastAsia="ru-RU"/>
        </w:rPr>
        <w:t>бермей</w:t>
      </w:r>
      <w:proofErr w:type="spellEnd"/>
      <w:r w:rsidRPr="00857768">
        <w:rPr>
          <w:rFonts w:ascii="Times New Roman" w:eastAsia="Times New Roman" w:hAnsi="Times New Roman" w:cs="Times New Roman"/>
          <w:color w:val="000000"/>
          <w:sz w:val="24"/>
          <w:szCs w:val="24"/>
          <w:lang w:eastAsia="ru-RU"/>
        </w:rPr>
        <w:t xml:space="preserve">, капитал </w:t>
      </w:r>
      <w:proofErr w:type="spellStart"/>
      <w:r w:rsidRPr="00857768">
        <w:rPr>
          <w:rFonts w:ascii="Times New Roman" w:eastAsia="Times New Roman" w:hAnsi="Times New Roman" w:cs="Times New Roman"/>
          <w:color w:val="000000"/>
          <w:sz w:val="24"/>
          <w:szCs w:val="24"/>
          <w:lang w:eastAsia="ru-RU"/>
        </w:rPr>
        <w:t>ретінде</w:t>
      </w:r>
      <w:proofErr w:type="spellEnd"/>
      <w:r w:rsidRPr="00857768">
        <w:rPr>
          <w:rFonts w:ascii="Times New Roman" w:eastAsia="Times New Roman" w:hAnsi="Times New Roman" w:cs="Times New Roman"/>
          <w:color w:val="000000"/>
          <w:sz w:val="24"/>
          <w:szCs w:val="24"/>
          <w:lang w:eastAsia="ru-RU"/>
        </w:rPr>
        <w:t xml:space="preserve"> </w:t>
      </w:r>
      <w:proofErr w:type="spellStart"/>
      <w:r w:rsidRPr="00857768">
        <w:rPr>
          <w:rFonts w:ascii="Times New Roman" w:eastAsia="Times New Roman" w:hAnsi="Times New Roman" w:cs="Times New Roman"/>
          <w:color w:val="000000"/>
          <w:sz w:val="24"/>
          <w:szCs w:val="24"/>
          <w:lang w:eastAsia="ru-RU"/>
        </w:rPr>
        <w:t>қарызға</w:t>
      </w:r>
      <w:proofErr w:type="spellEnd"/>
      <w:r w:rsidRPr="00857768">
        <w:rPr>
          <w:rFonts w:ascii="Times New Roman" w:eastAsia="Times New Roman" w:hAnsi="Times New Roman" w:cs="Times New Roman"/>
          <w:color w:val="000000"/>
          <w:sz w:val="24"/>
          <w:szCs w:val="24"/>
          <w:lang w:eastAsia="ru-RU"/>
        </w:rPr>
        <w:t xml:space="preserve"> </w:t>
      </w:r>
      <w:proofErr w:type="spellStart"/>
      <w:r w:rsidRPr="00857768">
        <w:rPr>
          <w:rFonts w:ascii="Times New Roman" w:eastAsia="Times New Roman" w:hAnsi="Times New Roman" w:cs="Times New Roman"/>
          <w:color w:val="000000"/>
          <w:sz w:val="24"/>
          <w:szCs w:val="24"/>
          <w:lang w:eastAsia="ru-RU"/>
        </w:rPr>
        <w:t>береді</w:t>
      </w:r>
      <w:proofErr w:type="spellEnd"/>
      <w:r w:rsidRPr="00857768">
        <w:rPr>
          <w:rFonts w:ascii="Times New Roman" w:eastAsia="Times New Roman" w:hAnsi="Times New Roman" w:cs="Times New Roman"/>
          <w:color w:val="000000"/>
          <w:sz w:val="24"/>
          <w:szCs w:val="24"/>
          <w:lang w:eastAsia="ru-RU"/>
        </w:rPr>
        <w:t>.</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Сондықтан зайым алданы өзінің алған құралдарын банкке қайтарып беріп қана емес, пайда алу үшін де қолдану қажет.</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 Біріншіден коммерциялық кредит жалғыз иелік етуші субъект басқаға тауарлардың колемін кешіктеріп беру түрі ретінде усынылады.</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Кейінгі шаруашылықты кәсіпорындар бір-біріне товарлы және ақшамай (және тауарлы формадағы) несие усына алады. Комиссиялық жығынын коммерциялық несие кәсіпорындар-кредиторларының ақшалай және тауырлы формадығы шаруашылық  кредит ретінде қарастырылады.</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 xml:space="preserve">- Мемлекеттік кредит формасы – кредитор мен зайле салушы ретінде болғанда іске араласады. Мыналарды айыра білу керек: Мемлекеттік кредитті, мемлекет кредитор болғанда және мемлекет зайледы мемлекет өзінің міндеттерін облигацияларын және т.б. орналастыра білетін займ салушы ретінде ұсынса. </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lastRenderedPageBreak/>
        <w:t>- Халықаралық несие формасында кредиттік шартта қатысушылар қурамы өзгермейді, кредиттік қатынасқа сол қалған субъектілер қатысады: банктер, кәсіпорындар, мемлекет және халық, бірақ осы берілген форманың ерекше белгісі ондағы қатысушы жақтың бірі шетел субъектісі.</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 xml:space="preserve">- Азаматтық кредиттік форма – кредиттік шартты азаматтың және тулғаның кредиторы ретінде ұсынғанды қурылған. Берілген кредит формасы ақшалай және тауарлы қызмет болады және кредиттік қатынысқа қатысушылармен арилисуына қолданылады. </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 xml:space="preserve">Қазақстанда несиенің келесі түрлері дамуға алынған: </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1. Ұлттық Банк несиелері.</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2. Екінші сатыдағы банк несиелері.</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 жетіспеген меншік айналым қуралдарын уақытша толтыру;</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 xml:space="preserve">- капиталдың салымдарын қаржыландыруға;   </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 импорттық, импорттық контракт бойынша толеу үшін  берілген;</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 кредиттік жолдың негізінде – займ салушы алдында банктін қалыптасқан міндеті, ол оның бірінші талабынан бастап және белгілі уақыт аралығында келісілген лимит бойынша оған кредит беруі тиіс.</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 консорциалды несие – екі несие бірінші банктің кредиттік кепілдік және басқа да банктік операцияларды іске асыру үшін (жеке оздері іске асыра алмағандықтан) бірігіп беретін несие.</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 тутыну үшін,</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 ипотекалық,</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 банкаралық.</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Ссудалық пайыз – кұн бағасынын өзіндік (бағасы) уақытыны дейін пайдаланды. Басқа да экономиканың әдебиеттерде несиелік пайызды экономикалық қатыныс несие қолдынылған несиені пайызбен толеу.</w:t>
      </w:r>
    </w:p>
    <w:p w:rsidR="00857768" w:rsidRPr="00857768" w:rsidRDefault="00857768" w:rsidP="00857768">
      <w:pPr>
        <w:spacing w:after="0" w:line="240" w:lineRule="auto"/>
        <w:ind w:firstLine="540"/>
        <w:jc w:val="both"/>
        <w:rPr>
          <w:rFonts w:ascii="Times New Roman" w:eastAsia="Times New Roman" w:hAnsi="Times New Roman" w:cs="Times New Roman"/>
          <w:b/>
          <w:color w:val="000000"/>
          <w:sz w:val="24"/>
          <w:szCs w:val="24"/>
          <w:lang w:val="kk-KZ" w:eastAsia="ru-RU"/>
        </w:rPr>
      </w:pPr>
      <w:r w:rsidRPr="00857768">
        <w:rPr>
          <w:rFonts w:ascii="Times New Roman" w:eastAsia="Times New Roman" w:hAnsi="Times New Roman" w:cs="Times New Roman"/>
          <w:b/>
          <w:color w:val="000000"/>
          <w:sz w:val="24"/>
          <w:szCs w:val="24"/>
          <w:lang w:val="kk-KZ" w:eastAsia="ru-RU"/>
        </w:rPr>
        <w:t>3. Ссудалық пайызының экономикалық мәні</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Ссудалық пайыз экономикалық сонат сияқты екі қызмет істейді: болуші және банктің несие әлеуметтілігін өрістету жумысы.</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Ссудалық пайыздың болу қызметі – барлық қунмен ғана байланысты емес, ол тек қаны қайта қурылған құнмен көрсетілетін болік.</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Банктің несие әлеуметтілігін өрістету – бул өрістеу пайыз бен пайыз алушыв арасындағы түрлілігін ескере отырып миржи арқылы яәни  төлеме жасау арқылы пайда болады.</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Ссудалық пайыздың алуан формалары өмір сүреді, олардың жүйелері негесин реттерімен анықталады, оның ішінде:</w:t>
      </w:r>
    </w:p>
    <w:p w:rsidR="00857768" w:rsidRPr="00857768" w:rsidRDefault="00857768" w:rsidP="00857768">
      <w:pPr>
        <w:tabs>
          <w:tab w:val="num" w:pos="540"/>
        </w:tabs>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Symbol" w:hAnsi="Times New Roman" w:cs="Times New Roman"/>
          <w:color w:val="000000"/>
          <w:sz w:val="24"/>
          <w:szCs w:val="24"/>
          <w:lang w:val="kk-KZ" w:eastAsia="ru-RU"/>
        </w:rPr>
        <w:t xml:space="preserve">·  </w:t>
      </w:r>
      <w:r w:rsidRPr="00857768">
        <w:rPr>
          <w:rFonts w:ascii="Times New Roman" w:eastAsia="Times New Roman" w:hAnsi="Times New Roman" w:cs="Times New Roman"/>
          <w:color w:val="000000"/>
          <w:sz w:val="24"/>
          <w:szCs w:val="24"/>
          <w:lang w:val="kk-KZ" w:eastAsia="ru-RU"/>
        </w:rPr>
        <w:t>несие формаларымен;</w:t>
      </w:r>
    </w:p>
    <w:p w:rsidR="00857768" w:rsidRPr="00857768" w:rsidRDefault="00857768" w:rsidP="00857768">
      <w:pPr>
        <w:tabs>
          <w:tab w:val="num" w:pos="540"/>
        </w:tabs>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Symbol" w:hAnsi="Times New Roman" w:cs="Times New Roman"/>
          <w:color w:val="000000"/>
          <w:sz w:val="24"/>
          <w:szCs w:val="24"/>
          <w:lang w:val="kk-KZ" w:eastAsia="ru-RU"/>
        </w:rPr>
        <w:t xml:space="preserve">·  </w:t>
      </w:r>
      <w:r w:rsidRPr="00857768">
        <w:rPr>
          <w:rFonts w:ascii="Times New Roman" w:eastAsia="Times New Roman" w:hAnsi="Times New Roman" w:cs="Times New Roman"/>
          <w:color w:val="000000"/>
          <w:sz w:val="24"/>
          <w:szCs w:val="24"/>
          <w:lang w:val="kk-KZ" w:eastAsia="ru-RU"/>
        </w:rPr>
        <w:t>несие мекемелеріңі түрлері;</w:t>
      </w:r>
    </w:p>
    <w:p w:rsidR="00857768" w:rsidRPr="00857768" w:rsidRDefault="00857768" w:rsidP="00857768">
      <w:pPr>
        <w:tabs>
          <w:tab w:val="num" w:pos="540"/>
        </w:tabs>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Symbol" w:hAnsi="Times New Roman" w:cs="Times New Roman"/>
          <w:color w:val="000000"/>
          <w:sz w:val="24"/>
          <w:szCs w:val="24"/>
          <w:lang w:val="kk-KZ" w:eastAsia="ru-RU"/>
        </w:rPr>
        <w:t xml:space="preserve">·  </w:t>
      </w:r>
      <w:r w:rsidRPr="00857768">
        <w:rPr>
          <w:rFonts w:ascii="Times New Roman" w:eastAsia="Times New Roman" w:hAnsi="Times New Roman" w:cs="Times New Roman"/>
          <w:color w:val="000000"/>
          <w:sz w:val="24"/>
          <w:szCs w:val="24"/>
          <w:lang w:val="kk-KZ" w:eastAsia="ru-RU"/>
        </w:rPr>
        <w:t>несиені қатыстыру арңалы жасылған инвестиция түрлері;</w:t>
      </w:r>
    </w:p>
    <w:p w:rsidR="00857768" w:rsidRPr="00857768" w:rsidRDefault="00857768" w:rsidP="00857768">
      <w:pPr>
        <w:tabs>
          <w:tab w:val="num" w:pos="540"/>
        </w:tabs>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Symbol" w:hAnsi="Times New Roman" w:cs="Times New Roman"/>
          <w:color w:val="000000"/>
          <w:sz w:val="24"/>
          <w:szCs w:val="24"/>
          <w:lang w:val="kk-KZ" w:eastAsia="ru-RU"/>
        </w:rPr>
        <w:t xml:space="preserve">·  </w:t>
      </w:r>
      <w:r w:rsidRPr="00857768">
        <w:rPr>
          <w:rFonts w:ascii="Times New Roman" w:eastAsia="Times New Roman" w:hAnsi="Times New Roman" w:cs="Times New Roman"/>
          <w:color w:val="000000"/>
          <w:sz w:val="24"/>
          <w:szCs w:val="24"/>
          <w:lang w:val="kk-KZ" w:eastAsia="ru-RU"/>
        </w:rPr>
        <w:t xml:space="preserve">несие беру мерзімімен. </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Коммерциялық банктің пайыз саясаты өз балансын тез өтеуін басқаруға бағытталған.</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 xml:space="preserve">Саясы пайызға қатысушы факторлар. Ссудалық несиені ақпан ету дегейіне байланысты банкі және сыртқы болып болінеді. Банкі (саясы несиелік банк, қор қуны, несие қайтару мерзолы т.б.) </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Сыртқы нарықтағы мемлекеттердің несиелік бәсекелектігі, саясы экономикалық жаздайы, инфляция процесс қарқыны.</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kk-KZ" w:eastAsia="ru-RU"/>
        </w:rPr>
      </w:pPr>
      <w:r w:rsidRPr="00857768">
        <w:rPr>
          <w:rFonts w:ascii="Times New Roman" w:eastAsia="Times New Roman" w:hAnsi="Times New Roman" w:cs="Times New Roman"/>
          <w:color w:val="000000"/>
          <w:sz w:val="24"/>
          <w:szCs w:val="24"/>
          <w:lang w:val="kk-KZ" w:eastAsia="ru-RU"/>
        </w:rPr>
        <w:t xml:space="preserve">Пайыз ставкалары бекітілген (нақты) және еркін жүргізуші бола алады. Пайыз ставкалары бекітілген және енісін жүргізуші болып болінеді. Бекітілген пайыз ставкасы – ссуданы қолданудаң барлық ағым мерзімінде өзгермейтін болып қалады. Еркін жүргізуші несие ресурстарына сурыныс пен усыныстың қалыпта суыни сондай-ақ экономикалық жаәдайын қырыз алушының қаржыларыны ақша нарығының жәй-күіне қатысты несиелік несие депозитттік шырттың әрекететдінің барлық мерзімі бойінде банк пен өзгертілуі мүлекін. </w:t>
      </w:r>
    </w:p>
    <w:p w:rsidR="00857768" w:rsidRPr="00857768" w:rsidRDefault="00857768" w:rsidP="00857768">
      <w:pPr>
        <w:spacing w:after="0" w:line="240" w:lineRule="auto"/>
        <w:ind w:firstLine="539"/>
        <w:rPr>
          <w:rFonts w:ascii="Times New Roman" w:eastAsia="Times New Roman" w:hAnsi="Times New Roman" w:cs="Times New Roman"/>
          <w:color w:val="000000"/>
          <w:sz w:val="24"/>
          <w:szCs w:val="24"/>
          <w:lang w:val="sr-Cyrl-CS" w:eastAsia="ru-RU"/>
        </w:rPr>
      </w:pPr>
      <w:r w:rsidRPr="00857768">
        <w:rPr>
          <w:rFonts w:ascii="Times New Roman" w:eastAsia="Times New Roman" w:hAnsi="Times New Roman" w:cs="Times New Roman"/>
          <w:color w:val="000000"/>
          <w:sz w:val="24"/>
          <w:szCs w:val="24"/>
          <w:lang w:val="kk-KZ" w:eastAsia="ru-RU"/>
        </w:rPr>
        <w:lastRenderedPageBreak/>
        <w:t xml:space="preserve">Ссудалық пайыз – құнды уақытша қолдануға түсірілген өзіндік құнын көрсететін тиімді экономикалық категория. Басқа да экономикалық әдебиеттерде несиелік пайызды экономикалық қатынас немесе қолданылған несиені процентпен төлеу. </w:t>
      </w:r>
      <w:r w:rsidRPr="00857768">
        <w:rPr>
          <w:rFonts w:ascii="Times New Roman" w:eastAsia="Times New Roman" w:hAnsi="Times New Roman" w:cs="Times New Roman"/>
          <w:color w:val="000000"/>
          <w:sz w:val="24"/>
          <w:szCs w:val="24"/>
          <w:lang w:val="sr-Cyrl-CS" w:eastAsia="ru-RU"/>
        </w:rPr>
        <w:t>Ссудалық пайыз “экономикалық санат сияқты екі қызмет істейді: бөлуші және банктік несие әлеуметтілігін өрістету жұмысы”.</w:t>
      </w:r>
    </w:p>
    <w:p w:rsidR="00857768" w:rsidRPr="00857768" w:rsidRDefault="00857768" w:rsidP="00857768">
      <w:pPr>
        <w:spacing w:after="0" w:line="240" w:lineRule="auto"/>
        <w:ind w:firstLine="539"/>
        <w:rPr>
          <w:rFonts w:ascii="Times New Roman" w:eastAsia="Times New Roman" w:hAnsi="Times New Roman" w:cs="Times New Roman"/>
          <w:color w:val="000000"/>
          <w:sz w:val="24"/>
          <w:szCs w:val="24"/>
          <w:lang w:val="sr-Cyrl-CS" w:eastAsia="ru-RU"/>
        </w:rPr>
      </w:pPr>
      <w:r w:rsidRPr="00857768">
        <w:rPr>
          <w:rFonts w:ascii="Times New Roman" w:eastAsia="Times New Roman" w:hAnsi="Times New Roman" w:cs="Times New Roman"/>
          <w:color w:val="000000"/>
          <w:sz w:val="24"/>
          <w:szCs w:val="24"/>
          <w:lang w:val="sr-Cyrl-CS" w:eastAsia="ru-RU"/>
        </w:rPr>
        <w:t>ссудалық пайыздық бөлу қызметі – барлық құнмен ғана байланысты емес, ол тек қана қайта құрылған құнмен көрсетілетін бөлік.</w:t>
      </w:r>
    </w:p>
    <w:p w:rsidR="00857768" w:rsidRPr="00857768" w:rsidRDefault="00857768" w:rsidP="00857768">
      <w:pPr>
        <w:tabs>
          <w:tab w:val="num" w:pos="360"/>
        </w:tabs>
        <w:spacing w:after="0" w:line="240" w:lineRule="auto"/>
        <w:ind w:firstLine="540"/>
        <w:jc w:val="both"/>
        <w:rPr>
          <w:rFonts w:ascii="Times New Roman" w:eastAsia="Times New Roman" w:hAnsi="Times New Roman" w:cs="Times New Roman"/>
          <w:color w:val="000000"/>
          <w:sz w:val="24"/>
          <w:szCs w:val="24"/>
          <w:lang w:val="sr-Cyrl-CS" w:eastAsia="ru-RU"/>
        </w:rPr>
      </w:pPr>
      <w:r w:rsidRPr="00857768">
        <w:rPr>
          <w:rFonts w:ascii="Times New Roman" w:eastAsia="Times New Roman" w:hAnsi="Times New Roman" w:cs="Times New Roman"/>
          <w:color w:val="000000"/>
          <w:sz w:val="24"/>
          <w:szCs w:val="24"/>
          <w:lang w:val="sr-Cyrl-CS" w:eastAsia="ru-RU"/>
        </w:rPr>
        <w:t>1)  Несие алушы ретінде банктің несие әлеуметтілігін сақтау мен көбеюімен байланысты – бұл өрістеу пайыз бен пайыз алушы арасындағы түрлілігін ескере отырып маржа арқылы пайда болады.</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sr-Cyrl-CS" w:eastAsia="ru-RU"/>
        </w:rPr>
      </w:pPr>
      <w:r w:rsidRPr="00857768">
        <w:rPr>
          <w:rFonts w:ascii="Times New Roman" w:eastAsia="Times New Roman" w:hAnsi="Times New Roman" w:cs="Times New Roman"/>
          <w:color w:val="000000"/>
          <w:sz w:val="24"/>
          <w:szCs w:val="24"/>
          <w:lang w:val="sr-Cyrl-CS" w:eastAsia="ru-RU"/>
        </w:rPr>
        <w:t>Ссудалық пайыздың алуан формалары өмір сүреді, олардың жүйелері нышан реттермен анықталады, оның ішінде:</w:t>
      </w:r>
    </w:p>
    <w:p w:rsidR="00857768" w:rsidRPr="00857768" w:rsidRDefault="00857768" w:rsidP="00857768">
      <w:pPr>
        <w:tabs>
          <w:tab w:val="num" w:pos="360"/>
        </w:tabs>
        <w:spacing w:after="0" w:line="240" w:lineRule="auto"/>
        <w:ind w:firstLine="540"/>
        <w:jc w:val="both"/>
        <w:rPr>
          <w:rFonts w:ascii="Times New Roman" w:eastAsia="Times New Roman" w:hAnsi="Times New Roman" w:cs="Times New Roman"/>
          <w:color w:val="000000"/>
          <w:sz w:val="24"/>
          <w:szCs w:val="24"/>
          <w:lang w:val="sr-Cyrl-CS" w:eastAsia="ru-RU"/>
        </w:rPr>
      </w:pPr>
      <w:r w:rsidRPr="00857768">
        <w:rPr>
          <w:rFonts w:ascii="Times New Roman" w:eastAsia="Times New Roman" w:hAnsi="Times New Roman" w:cs="Times New Roman"/>
          <w:color w:val="000000"/>
          <w:sz w:val="24"/>
          <w:szCs w:val="24"/>
          <w:lang w:val="sr-Cyrl-CS" w:eastAsia="ru-RU"/>
        </w:rPr>
        <w:t>-   несие формаларымен;</w:t>
      </w:r>
    </w:p>
    <w:p w:rsidR="00857768" w:rsidRPr="00857768" w:rsidRDefault="00857768" w:rsidP="00857768">
      <w:pPr>
        <w:tabs>
          <w:tab w:val="num" w:pos="360"/>
        </w:tabs>
        <w:spacing w:after="0" w:line="240" w:lineRule="auto"/>
        <w:ind w:firstLine="540"/>
        <w:jc w:val="both"/>
        <w:rPr>
          <w:rFonts w:ascii="Times New Roman" w:eastAsia="Times New Roman" w:hAnsi="Times New Roman" w:cs="Times New Roman"/>
          <w:color w:val="000000"/>
          <w:sz w:val="24"/>
          <w:szCs w:val="24"/>
          <w:lang w:val="sr-Cyrl-CS" w:eastAsia="ru-RU"/>
        </w:rPr>
      </w:pPr>
      <w:r w:rsidRPr="00857768">
        <w:rPr>
          <w:rFonts w:ascii="Times New Roman" w:eastAsia="Times New Roman" w:hAnsi="Times New Roman" w:cs="Times New Roman"/>
          <w:color w:val="000000"/>
          <w:sz w:val="24"/>
          <w:szCs w:val="24"/>
          <w:lang w:val="sr-Cyrl-CS" w:eastAsia="ru-RU"/>
        </w:rPr>
        <w:t>-   несие мәселелерінің түрлері;</w:t>
      </w:r>
    </w:p>
    <w:p w:rsidR="00857768" w:rsidRPr="00857768" w:rsidRDefault="00857768" w:rsidP="00857768">
      <w:pPr>
        <w:tabs>
          <w:tab w:val="num" w:pos="360"/>
        </w:tabs>
        <w:spacing w:after="0" w:line="240" w:lineRule="auto"/>
        <w:ind w:firstLine="540"/>
        <w:jc w:val="both"/>
        <w:rPr>
          <w:rFonts w:ascii="Times New Roman" w:eastAsia="Times New Roman" w:hAnsi="Times New Roman" w:cs="Times New Roman"/>
          <w:color w:val="000000"/>
          <w:sz w:val="24"/>
          <w:szCs w:val="24"/>
          <w:lang w:val="sr-Cyrl-CS" w:eastAsia="ru-RU"/>
        </w:rPr>
      </w:pPr>
      <w:r w:rsidRPr="00857768">
        <w:rPr>
          <w:rFonts w:ascii="Times New Roman" w:eastAsia="Times New Roman" w:hAnsi="Times New Roman" w:cs="Times New Roman"/>
          <w:color w:val="000000"/>
          <w:sz w:val="24"/>
          <w:szCs w:val="24"/>
          <w:lang w:val="sr-Cyrl-CS" w:eastAsia="ru-RU"/>
        </w:rPr>
        <w:t>-   несиені қатыстыру арқылы</w:t>
      </w:r>
    </w:p>
    <w:p w:rsidR="00857768" w:rsidRPr="00857768" w:rsidRDefault="00857768" w:rsidP="00857768">
      <w:pPr>
        <w:tabs>
          <w:tab w:val="num" w:pos="360"/>
        </w:tabs>
        <w:spacing w:after="0" w:line="240" w:lineRule="auto"/>
        <w:ind w:firstLine="540"/>
        <w:jc w:val="both"/>
        <w:rPr>
          <w:rFonts w:ascii="Times New Roman" w:eastAsia="Times New Roman" w:hAnsi="Times New Roman" w:cs="Times New Roman"/>
          <w:color w:val="000000"/>
          <w:sz w:val="24"/>
          <w:szCs w:val="24"/>
          <w:lang w:val="sr-Cyrl-CS" w:eastAsia="ru-RU"/>
        </w:rPr>
      </w:pPr>
      <w:r w:rsidRPr="00857768">
        <w:rPr>
          <w:rFonts w:ascii="Times New Roman" w:eastAsia="Times New Roman" w:hAnsi="Times New Roman" w:cs="Times New Roman"/>
          <w:color w:val="000000"/>
          <w:sz w:val="24"/>
          <w:szCs w:val="24"/>
          <w:lang w:val="sr-Cyrl-CS" w:eastAsia="ru-RU"/>
        </w:rPr>
        <w:t>-   жасалған инвестиция түрлері</w:t>
      </w:r>
    </w:p>
    <w:p w:rsidR="00857768" w:rsidRPr="00857768" w:rsidRDefault="00857768" w:rsidP="00857768">
      <w:pPr>
        <w:tabs>
          <w:tab w:val="num" w:pos="360"/>
        </w:tabs>
        <w:spacing w:after="0" w:line="240" w:lineRule="auto"/>
        <w:ind w:firstLine="540"/>
        <w:jc w:val="both"/>
        <w:rPr>
          <w:rFonts w:ascii="Times New Roman" w:eastAsia="Times New Roman" w:hAnsi="Times New Roman" w:cs="Times New Roman"/>
          <w:color w:val="000000"/>
          <w:sz w:val="24"/>
          <w:szCs w:val="24"/>
          <w:lang w:val="sr-Cyrl-CS" w:eastAsia="ru-RU"/>
        </w:rPr>
      </w:pPr>
      <w:r w:rsidRPr="00857768">
        <w:rPr>
          <w:rFonts w:ascii="Times New Roman" w:eastAsia="Times New Roman" w:hAnsi="Times New Roman" w:cs="Times New Roman"/>
          <w:color w:val="000000"/>
          <w:sz w:val="24"/>
          <w:szCs w:val="24"/>
          <w:lang w:val="sr-Cyrl-CS" w:eastAsia="ru-RU"/>
        </w:rPr>
        <w:t>-   несие беру мезгілімен.</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sr-Cyrl-CS" w:eastAsia="ru-RU"/>
        </w:rPr>
      </w:pPr>
      <w:r w:rsidRPr="00857768">
        <w:rPr>
          <w:rFonts w:ascii="Times New Roman" w:eastAsia="Times New Roman" w:hAnsi="Times New Roman" w:cs="Times New Roman"/>
          <w:color w:val="000000"/>
          <w:sz w:val="24"/>
          <w:szCs w:val="24"/>
          <w:lang w:val="sr-Cyrl-CS" w:eastAsia="ru-RU"/>
        </w:rPr>
        <w:t>Коммерциялық банктің пайыз саясаты өз балансын тез өтеуін басқаруға бағытталған.</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sr-Cyrl-CS" w:eastAsia="ru-RU"/>
        </w:rPr>
      </w:pPr>
      <w:r w:rsidRPr="00857768">
        <w:rPr>
          <w:rFonts w:ascii="Times New Roman" w:eastAsia="Times New Roman" w:hAnsi="Times New Roman" w:cs="Times New Roman"/>
          <w:color w:val="000000"/>
          <w:sz w:val="24"/>
          <w:szCs w:val="24"/>
          <w:lang w:val="sr-Cyrl-CS" w:eastAsia="ru-RU"/>
        </w:rPr>
        <w:t>Саяси пайызға қатысушы факторлар: ссудалық несиені ықпал ету деңгейіне байланысты, ішкі, және сыртқы болып бөлінеді: ішкі (саяси несиелік болып, қор құны қатысуы несие мерзімі және т.б.). Сыртқы саяси экономикалық жағдай мемлекеттің нарықтағы несиелік бәсекелестік саяси экономиканың жағдайы, инфляциялық процесс екпіні.</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sr-Cyrl-CS" w:eastAsia="ru-RU"/>
        </w:rPr>
      </w:pPr>
      <w:r w:rsidRPr="00857768">
        <w:rPr>
          <w:rFonts w:ascii="Times New Roman" w:eastAsia="Times New Roman" w:hAnsi="Times New Roman" w:cs="Times New Roman"/>
          <w:color w:val="000000"/>
          <w:sz w:val="24"/>
          <w:szCs w:val="24"/>
          <w:lang w:val="sr-Cyrl-CS" w:eastAsia="ru-RU"/>
        </w:rPr>
        <w:t>Қарыз проценті – ол уақытша қолдануға берілген құнның өзгеше бағасы болып көрінетін объективті экономикалық категория. Пайыз ставкалары бекітілген және еркін жүзуші болып екіге бөлінеді.</w:t>
      </w:r>
    </w:p>
    <w:p w:rsidR="00857768" w:rsidRPr="00857768" w:rsidRDefault="00857768" w:rsidP="00857768">
      <w:pPr>
        <w:spacing w:after="0" w:line="240" w:lineRule="auto"/>
        <w:ind w:firstLine="540"/>
        <w:jc w:val="both"/>
        <w:rPr>
          <w:rFonts w:ascii="Times New Roman" w:eastAsia="Times New Roman" w:hAnsi="Times New Roman" w:cs="Times New Roman"/>
          <w:color w:val="000000"/>
          <w:sz w:val="24"/>
          <w:szCs w:val="24"/>
          <w:lang w:val="sr-Cyrl-CS" w:eastAsia="ru-RU"/>
        </w:rPr>
      </w:pPr>
      <w:r w:rsidRPr="00857768">
        <w:rPr>
          <w:rFonts w:ascii="Times New Roman" w:eastAsia="Times New Roman" w:hAnsi="Times New Roman" w:cs="Times New Roman"/>
          <w:color w:val="000000"/>
          <w:sz w:val="24"/>
          <w:szCs w:val="24"/>
          <w:lang w:val="sr-Cyrl-CS" w:eastAsia="ru-RU"/>
        </w:rPr>
        <w:t>Бекітілген пайыз ставкалары – ссудалық қолданудың барлық ағым мерзімінде өзгермейтін болып қылады.</w:t>
      </w:r>
    </w:p>
    <w:p w:rsidR="00857768" w:rsidRPr="00857768" w:rsidRDefault="00857768" w:rsidP="00857768">
      <w:pPr>
        <w:spacing w:after="0" w:line="240" w:lineRule="auto"/>
        <w:rPr>
          <w:rFonts w:ascii="Times New Roman" w:eastAsia="Times New Roman" w:hAnsi="Times New Roman" w:cs="Times New Roman"/>
          <w:color w:val="000000"/>
          <w:sz w:val="24"/>
          <w:szCs w:val="24"/>
          <w:lang w:val="sr-Cyrl-CS" w:eastAsia="ru-RU"/>
        </w:rPr>
      </w:pPr>
      <w:r w:rsidRPr="00857768">
        <w:rPr>
          <w:rFonts w:ascii="Times New Roman" w:eastAsia="Times New Roman" w:hAnsi="Times New Roman" w:cs="Times New Roman"/>
          <w:color w:val="000000"/>
          <w:sz w:val="24"/>
          <w:szCs w:val="24"/>
          <w:lang w:val="sr-Cyrl-CS" w:eastAsia="ru-RU"/>
        </w:rPr>
        <w:t>Еркін жүзуші пайыздық ставкалар – несие ресурстарына сұраныс пен ұсыныстың қалыптасуына сондай-ақ экономика жағдайын қарыз алушының қаржыларына ақша нарығының жай-күйіне қатысты</w:t>
      </w:r>
    </w:p>
    <w:p w:rsidR="00857768" w:rsidRPr="00857768" w:rsidRDefault="00857768" w:rsidP="00857768">
      <w:pPr>
        <w:spacing w:after="0" w:line="240" w:lineRule="auto"/>
        <w:rPr>
          <w:rFonts w:ascii="Times New Roman" w:eastAsia="Times New Roman" w:hAnsi="Times New Roman" w:cs="Times New Roman"/>
          <w:sz w:val="24"/>
          <w:szCs w:val="24"/>
          <w:lang w:val="sr-Cyrl-CS" w:eastAsia="ru-RU"/>
        </w:rPr>
      </w:pPr>
    </w:p>
    <w:p w:rsidR="00857768" w:rsidRPr="00857768" w:rsidRDefault="00857768" w:rsidP="00857768">
      <w:pPr>
        <w:spacing w:after="0" w:line="240" w:lineRule="auto"/>
        <w:rPr>
          <w:rFonts w:ascii="Times New Roman" w:eastAsia="Times New Roman" w:hAnsi="Times New Roman" w:cs="Times New Roman"/>
          <w:sz w:val="24"/>
          <w:szCs w:val="24"/>
          <w:lang w:val="sr-Cyrl-CS" w:eastAsia="ru-RU"/>
        </w:rPr>
      </w:pPr>
    </w:p>
    <w:p w:rsidR="00697834" w:rsidRPr="00857768" w:rsidRDefault="00697834">
      <w:pPr>
        <w:rPr>
          <w:lang w:val="sr-Cyrl-CS"/>
        </w:rPr>
      </w:pPr>
      <w:bookmarkStart w:id="0" w:name="_GoBack"/>
      <w:bookmarkEnd w:id="0"/>
    </w:p>
    <w:sectPr w:rsidR="00697834" w:rsidRPr="008577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768"/>
    <w:rsid w:val="00697834"/>
    <w:rsid w:val="008577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89E761-E7EB-46E2-BACD-260ACBFBF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semiHidden/>
    <w:unhideWhenUsed/>
    <w:qFormat/>
    <w:rsid w:val="0085776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 Знак1 Знак Знак Знак Знак"/>
    <w:basedOn w:val="a"/>
    <w:next w:val="2"/>
    <w:autoRedefine/>
    <w:rsid w:val="00857768"/>
    <w:pPr>
      <w:spacing w:line="240" w:lineRule="exact"/>
      <w:jc w:val="center"/>
    </w:pPr>
    <w:rPr>
      <w:rFonts w:ascii="Times New Roman" w:eastAsia="Times New Roman" w:hAnsi="Times New Roman" w:cs="Times New Roman"/>
      <w:b/>
      <w:i/>
      <w:sz w:val="28"/>
      <w:szCs w:val="28"/>
      <w:lang w:val="en-US"/>
    </w:rPr>
  </w:style>
  <w:style w:type="character" w:customStyle="1" w:styleId="20">
    <w:name w:val="Заголовок 2 Знак"/>
    <w:basedOn w:val="a0"/>
    <w:link w:val="2"/>
    <w:uiPriority w:val="9"/>
    <w:semiHidden/>
    <w:rsid w:val="00857768"/>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1657</Words>
  <Characters>9446</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2024-02-01T04:47:00Z</dcterms:created>
  <dcterms:modified xsi:type="dcterms:W3CDTF">2024-02-01T04:47:00Z</dcterms:modified>
</cp:coreProperties>
</file>